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661F" w:rsidRDefault="0090661F" w:rsidP="0090661F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为切实做好农村信用体系建设和金融扶贫工作，加快许昌市农村信用体系建设，特制定本办法：</w:t>
      </w:r>
    </w:p>
    <w:p w:rsidR="0090661F" w:rsidRDefault="0090661F" w:rsidP="0090661F">
      <w:pPr>
        <w:spacing w:line="560" w:lineRule="exact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    一、对象筛选</w:t>
      </w:r>
    </w:p>
    <w:p w:rsidR="0090661F" w:rsidRDefault="0090661F" w:rsidP="0090661F">
      <w:pPr>
        <w:spacing w:line="560" w:lineRule="exact"/>
        <w:jc w:val="left"/>
        <w:rPr>
          <w:rFonts w:ascii="楷体_GB2312" w:eastAsia="楷体_GB2312" w:hAnsi="楷体_GB2312" w:cs="楷体_GB2312" w:hint="eastAsia"/>
          <w:b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 xml:space="preserve">    第一条 适用范围</w:t>
      </w:r>
    </w:p>
    <w:p w:rsidR="0090661F" w:rsidRDefault="0090661F" w:rsidP="0090661F">
      <w:pPr>
        <w:spacing w:line="560" w:lineRule="exact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许昌市所有农户，优先实施建档立卡贫困户。</w:t>
      </w:r>
    </w:p>
    <w:p w:rsidR="0090661F" w:rsidRDefault="0090661F" w:rsidP="0090661F">
      <w:pPr>
        <w:spacing w:line="560" w:lineRule="exact"/>
        <w:jc w:val="left"/>
        <w:rPr>
          <w:rFonts w:ascii="楷体_GB2312" w:eastAsia="楷体_GB2312" w:hAnsi="楷体_GB2312" w:cs="楷体_GB2312" w:hint="eastAsia"/>
          <w:b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 xml:space="preserve">    第二条 筛选条件</w:t>
      </w:r>
    </w:p>
    <w:p w:rsidR="0090661F" w:rsidRDefault="0090661F" w:rsidP="0090661F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1、“三好”：</w:t>
      </w:r>
      <w:r>
        <w:rPr>
          <w:rFonts w:ascii="仿宋_GB2312" w:eastAsia="仿宋_GB2312" w:hAnsi="仿宋_GB2312" w:cs="仿宋_GB2312" w:hint="eastAsia"/>
          <w:sz w:val="32"/>
          <w:szCs w:val="32"/>
        </w:rPr>
        <w:t>遵纪守法好、家庭和睦好、邻里团结好；</w:t>
      </w:r>
    </w:p>
    <w:p w:rsidR="0090661F" w:rsidRDefault="0090661F" w:rsidP="0090661F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2、“三强”：</w:t>
      </w:r>
      <w:r>
        <w:rPr>
          <w:rFonts w:ascii="仿宋_GB2312" w:eastAsia="仿宋_GB2312" w:hAnsi="仿宋_GB2312" w:cs="仿宋_GB2312" w:hint="eastAsia"/>
          <w:sz w:val="32"/>
          <w:szCs w:val="32"/>
        </w:rPr>
        <w:t>责任意识强、信用观念强、履约保障强。</w:t>
      </w:r>
    </w:p>
    <w:p w:rsidR="0090661F" w:rsidRDefault="0090661F" w:rsidP="0090661F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3、“三有”：</w:t>
      </w:r>
      <w:r>
        <w:rPr>
          <w:rFonts w:ascii="仿宋_GB2312" w:eastAsia="仿宋_GB2312" w:hAnsi="仿宋_GB2312" w:cs="仿宋_GB2312" w:hint="eastAsia"/>
          <w:sz w:val="32"/>
          <w:szCs w:val="32"/>
        </w:rPr>
        <w:t>有劳动能力、有致富愿望、有致富项目；</w:t>
      </w:r>
    </w:p>
    <w:p w:rsidR="0090661F" w:rsidRDefault="0090661F" w:rsidP="0090661F">
      <w:pPr>
        <w:spacing w:line="560" w:lineRule="exact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   4、“三无”：</w:t>
      </w:r>
      <w:r>
        <w:rPr>
          <w:rFonts w:ascii="仿宋_GB2312" w:eastAsia="仿宋_GB2312" w:hAnsi="仿宋_GB2312" w:cs="仿宋_GB2312" w:hint="eastAsia"/>
          <w:sz w:val="32"/>
          <w:szCs w:val="32"/>
        </w:rPr>
        <w:t>无赌博、吸毒、嫖娼等不良习气；无拖欠贷款本息、被列入贷款黑名单的记录；无游手好闲、好吃懒做的行为。</w:t>
      </w:r>
    </w:p>
    <w:p w:rsidR="0090661F" w:rsidRDefault="0090661F" w:rsidP="0090661F">
      <w:pPr>
        <w:spacing w:line="560" w:lineRule="exact"/>
        <w:ind w:firstLineChars="200" w:firstLine="640"/>
        <w:jc w:val="lef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二、评定程序</w:t>
      </w:r>
    </w:p>
    <w:p w:rsidR="0090661F" w:rsidRDefault="0090661F" w:rsidP="0090661F">
      <w:pPr>
        <w:spacing w:line="560" w:lineRule="exact"/>
        <w:ind w:firstLineChars="200" w:firstLine="640"/>
        <w:jc w:val="left"/>
        <w:rPr>
          <w:rFonts w:ascii="楷体_GB2312" w:eastAsia="楷体_GB2312" w:hAnsi="楷体_GB2312" w:cs="楷体_GB2312" w:hint="eastAsia"/>
          <w:b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第三条 农户申请</w:t>
      </w:r>
    </w:p>
    <w:p w:rsidR="0090661F" w:rsidRDefault="0090661F" w:rsidP="0090661F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农户根据信用评级条件，填写信用评定申请书，向村民小组提出申请。</w:t>
      </w:r>
    </w:p>
    <w:p w:rsidR="0090661F" w:rsidRDefault="0090661F" w:rsidP="0090661F">
      <w:pPr>
        <w:spacing w:line="560" w:lineRule="exact"/>
        <w:ind w:firstLineChars="200" w:firstLine="640"/>
        <w:jc w:val="left"/>
        <w:rPr>
          <w:rFonts w:ascii="楷体_GB2312" w:eastAsia="楷体_GB2312" w:hAnsi="楷体_GB2312" w:cs="楷体_GB2312" w:hint="eastAsia"/>
          <w:b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第四条 小组评议</w:t>
      </w:r>
    </w:p>
    <w:p w:rsidR="0090661F" w:rsidRDefault="0090661F" w:rsidP="0090661F">
      <w:pPr>
        <w:spacing w:line="560" w:lineRule="exact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从村民小组推选德高望重、为人正直、作风正派的群众代表（每5-15户推选1人），对提出信用评定申请的农户，初步筛选信用户，报村两委。</w:t>
      </w:r>
    </w:p>
    <w:p w:rsidR="0090661F" w:rsidRDefault="0090661F" w:rsidP="0090661F">
      <w:pPr>
        <w:spacing w:line="560" w:lineRule="exact"/>
        <w:jc w:val="left"/>
        <w:rPr>
          <w:rFonts w:ascii="楷体_GB2312" w:eastAsia="楷体_GB2312" w:hAnsi="楷体_GB2312" w:cs="楷体_GB2312" w:hint="eastAsia"/>
          <w:b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 xml:space="preserve">   </w:t>
      </w: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 xml:space="preserve"> 第五条 村级评定</w:t>
      </w:r>
    </w:p>
    <w:p w:rsidR="0090661F" w:rsidRDefault="0090661F" w:rsidP="0090661F">
      <w:pPr>
        <w:spacing w:line="520" w:lineRule="exact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乡包村领导、村支部书记及第一书记、驻村工作队、村组干部、党员代表（一般3-5名党员推选1人）、村民代表（一般5-15户推选1人）等人员召开会议，对初选名单进行公开评定，确定全村信用户名单。以村为单位进行公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示，公示期不少于7天。</w:t>
      </w:r>
    </w:p>
    <w:p w:rsidR="0090661F" w:rsidRDefault="0090661F" w:rsidP="0090661F">
      <w:pPr>
        <w:spacing w:line="520" w:lineRule="exact"/>
        <w:ind w:firstLine="640"/>
        <w:jc w:val="lef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三、授信公示</w:t>
      </w:r>
    </w:p>
    <w:p w:rsidR="0090661F" w:rsidRDefault="0090661F" w:rsidP="0090661F">
      <w:pPr>
        <w:spacing w:line="520" w:lineRule="exact"/>
        <w:jc w:val="left"/>
        <w:rPr>
          <w:rFonts w:ascii="楷体_GB2312" w:eastAsia="楷体_GB2312" w:hAnsi="楷体_GB2312" w:cs="楷体_GB2312" w:hint="eastAsia"/>
          <w:b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 xml:space="preserve">    </w:t>
      </w: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第六条 银行授信</w:t>
      </w:r>
    </w:p>
    <w:p w:rsidR="0090661F" w:rsidRDefault="0090661F" w:rsidP="0090661F">
      <w:pPr>
        <w:spacing w:line="520" w:lineRule="exact"/>
        <w:ind w:firstLine="640"/>
        <w:jc w:val="left"/>
        <w:rPr>
          <w:rFonts w:ascii="楷体_GB2312" w:eastAsia="楷体_GB2312" w:hAnsi="楷体_GB2312" w:cs="楷体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由人行牵头，各主办银行负责实施，乡村金融扶贫服务机构配合，以村为单位，对信用户作出综合评价，形成评估报告，进行授信评级。</w:t>
      </w:r>
      <w:r>
        <w:rPr>
          <w:rFonts w:ascii="楷体_GB2312" w:eastAsia="楷体_GB2312" w:hAnsi="楷体_GB2312" w:cs="楷体_GB2312" w:hint="eastAsia"/>
          <w:sz w:val="32"/>
          <w:szCs w:val="32"/>
        </w:rPr>
        <w:t xml:space="preserve">    </w:t>
      </w:r>
    </w:p>
    <w:p w:rsidR="0090661F" w:rsidRDefault="0090661F" w:rsidP="0090661F">
      <w:pPr>
        <w:spacing w:line="520" w:lineRule="exact"/>
        <w:ind w:firstLine="640"/>
        <w:jc w:val="left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第七条 定级颁证</w:t>
      </w:r>
    </w:p>
    <w:p w:rsidR="0090661F" w:rsidRDefault="0090661F" w:rsidP="0090661F">
      <w:pPr>
        <w:spacing w:line="520" w:lineRule="exact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通过授信定级的信用户，公示无异议后，发放《贷款信用证》。</w:t>
      </w:r>
    </w:p>
    <w:p w:rsidR="0090661F" w:rsidRDefault="0090661F" w:rsidP="0090661F">
      <w:pPr>
        <w:spacing w:line="520" w:lineRule="exact"/>
        <w:ind w:firstLineChars="200" w:firstLine="640"/>
        <w:jc w:val="lef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四、结果运用</w:t>
      </w:r>
    </w:p>
    <w:p w:rsidR="0090661F" w:rsidRDefault="0090661F" w:rsidP="0090661F">
      <w:pPr>
        <w:spacing w:line="520" w:lineRule="exact"/>
        <w:ind w:firstLine="640"/>
        <w:jc w:val="left"/>
        <w:rPr>
          <w:rFonts w:ascii="楷体_GB2312" w:eastAsia="楷体_GB2312" w:hAnsi="楷体_GB2312" w:cs="楷体_GB2312" w:hint="eastAsia"/>
          <w:b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第八条 信用运用</w:t>
      </w:r>
    </w:p>
    <w:p w:rsidR="0090661F" w:rsidRDefault="0090661F" w:rsidP="0090661F">
      <w:pPr>
        <w:spacing w:line="520" w:lineRule="exact"/>
        <w:ind w:firstLine="640"/>
        <w:jc w:val="left"/>
        <w:rPr>
          <w:rFonts w:ascii="仿宋_GB2312" w:eastAsia="仿宋_GB2312" w:hAnsi="仿宋_GB2312" w:cs="仿宋_GB2312" w:hint="eastAsia"/>
          <w:spacing w:val="-8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8"/>
          <w:sz w:val="32"/>
          <w:szCs w:val="32"/>
        </w:rPr>
        <w:t>信用户按照差别授信标准享受同等级的免抵押、免担保贷款政策。</w:t>
      </w:r>
    </w:p>
    <w:p w:rsidR="0090661F" w:rsidRDefault="0090661F" w:rsidP="0090661F">
      <w:pPr>
        <w:spacing w:line="520" w:lineRule="exact"/>
        <w:ind w:firstLine="641"/>
        <w:jc w:val="left"/>
        <w:rPr>
          <w:rFonts w:ascii="楷体_GB2312" w:eastAsia="楷体_GB2312" w:hAnsi="楷体_GB2312" w:cs="楷体_GB2312" w:hint="eastAsia"/>
          <w:b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第九条 优惠举措</w:t>
      </w:r>
    </w:p>
    <w:p w:rsidR="0090661F" w:rsidRDefault="0090661F" w:rsidP="0090661F">
      <w:pPr>
        <w:spacing w:line="520" w:lineRule="exact"/>
        <w:ind w:firstLine="641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对信用户中的建档立卡贫困户 另可享受“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两优惠、一贴息”</w:t>
      </w:r>
      <w:r>
        <w:rPr>
          <w:rFonts w:ascii="仿宋_GB2312" w:eastAsia="仿宋_GB2312" w:hAnsi="仿宋_GB2312" w:cs="仿宋_GB2312" w:hint="eastAsia"/>
          <w:sz w:val="32"/>
          <w:szCs w:val="32"/>
        </w:rPr>
        <w:t>的政策。</w:t>
      </w:r>
    </w:p>
    <w:p w:rsidR="0090661F" w:rsidRDefault="0090661F" w:rsidP="0090661F">
      <w:pPr>
        <w:spacing w:line="520" w:lineRule="exact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1、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“两优惠”</w:t>
      </w:r>
      <w:r>
        <w:rPr>
          <w:rFonts w:ascii="仿宋_GB2312" w:eastAsia="仿宋_GB2312" w:hAnsi="仿宋_GB2312" w:cs="仿宋_GB2312" w:hint="eastAsia"/>
          <w:sz w:val="32"/>
          <w:szCs w:val="32"/>
        </w:rPr>
        <w:t>即优惠贷款利率、优惠贷款周期。</w:t>
      </w:r>
    </w:p>
    <w:p w:rsidR="0090661F" w:rsidRDefault="0090661F" w:rsidP="0090661F">
      <w:pPr>
        <w:spacing w:line="520" w:lineRule="exact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2、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“一贴息</w:t>
      </w:r>
      <w:r>
        <w:rPr>
          <w:rFonts w:ascii="仿宋_GB2312" w:eastAsia="仿宋_GB2312" w:hAnsi="仿宋_GB2312" w:cs="仿宋_GB2312" w:hint="eastAsia"/>
          <w:sz w:val="32"/>
          <w:szCs w:val="32"/>
        </w:rPr>
        <w:t>”即政策贴息。</w:t>
      </w:r>
    </w:p>
    <w:p w:rsidR="0090661F" w:rsidRDefault="0090661F" w:rsidP="0090661F">
      <w:pPr>
        <w:spacing w:line="520" w:lineRule="exact"/>
        <w:jc w:val="left"/>
        <w:rPr>
          <w:rFonts w:ascii="黑体" w:eastAsia="黑体" w:hAnsi="黑体" w:cs="黑体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黑体" w:eastAsia="黑体" w:hAnsi="黑体" w:cs="黑体" w:hint="eastAsia"/>
          <w:sz w:val="32"/>
          <w:szCs w:val="32"/>
        </w:rPr>
        <w:t>五、风险防控</w:t>
      </w:r>
    </w:p>
    <w:p w:rsidR="0090661F" w:rsidRDefault="0090661F" w:rsidP="0090661F">
      <w:pPr>
        <w:spacing w:line="520" w:lineRule="exact"/>
        <w:jc w:val="left"/>
        <w:rPr>
          <w:rFonts w:ascii="楷体_GB2312" w:eastAsia="楷体_GB2312" w:hAnsi="楷体_GB2312" w:cs="楷体_GB2312" w:hint="eastAsia"/>
          <w:b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 xml:space="preserve">    </w:t>
      </w: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第十条 缓释机制</w:t>
      </w:r>
    </w:p>
    <w:p w:rsidR="0042475A" w:rsidRDefault="0090661F" w:rsidP="0090661F">
      <w:r>
        <w:rPr>
          <w:rFonts w:ascii="仿宋_GB2312" w:eastAsia="仿宋_GB2312" w:hAnsi="仿宋_GB2312" w:cs="仿宋_GB2312" w:hint="eastAsia"/>
          <w:sz w:val="32"/>
          <w:szCs w:val="32"/>
        </w:rPr>
        <w:t>建立政、银、担、保、投“五位一体”的风险缓释机制及以村支部为核心的信用责任体系，建立贷款防火墙，防范借贷风险。</w:t>
      </w:r>
      <w:bookmarkStart w:id="0" w:name="_GoBack"/>
      <w:bookmarkEnd w:id="0"/>
    </w:p>
    <w:sectPr w:rsidR="004247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77EE" w:rsidRDefault="00B577EE" w:rsidP="0090661F">
      <w:r>
        <w:separator/>
      </w:r>
    </w:p>
  </w:endnote>
  <w:endnote w:type="continuationSeparator" w:id="0">
    <w:p w:rsidR="00B577EE" w:rsidRDefault="00B577EE" w:rsidP="00906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77EE" w:rsidRDefault="00B577EE" w:rsidP="0090661F">
      <w:r>
        <w:separator/>
      </w:r>
    </w:p>
  </w:footnote>
  <w:footnote w:type="continuationSeparator" w:id="0">
    <w:p w:rsidR="00B577EE" w:rsidRDefault="00B577EE" w:rsidP="009066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7F3"/>
    <w:rsid w:val="00564199"/>
    <w:rsid w:val="0090661F"/>
    <w:rsid w:val="009657F3"/>
    <w:rsid w:val="00A77E3C"/>
    <w:rsid w:val="00B5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AE12408-B218-4532-941D-3E251DC70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0661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66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0661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0661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0661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524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2017-11-01T08:02:00Z</dcterms:created>
  <dcterms:modified xsi:type="dcterms:W3CDTF">2017-11-01T08:02:00Z</dcterms:modified>
</cp:coreProperties>
</file>